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4338" w14:textId="77777777" w:rsidR="00F52DF0" w:rsidRDefault="00F52DF0" w:rsidP="00F52DF0">
      <w:r>
        <w:rPr>
          <w:rFonts w:hint="eastAsia"/>
        </w:rPr>
        <w:t>【ご案内】長野県の先生を目指す高校生のためのキャリアガイダンス</w:t>
      </w:r>
    </w:p>
    <w:p w14:paraId="68B17364" w14:textId="0621E567" w:rsidR="00F52DF0" w:rsidRDefault="00F52DF0" w:rsidP="00F52DF0">
      <w:r>
        <w:rPr>
          <w:rFonts w:hint="eastAsia"/>
        </w:rPr>
        <w:t>松本大学教育学部と信州大学教育学部は共同で、「長野県の先生を目指す高校生のためのキャリアガイダンス（進学・就職説明会）」を開催します。長野県の先生になるための道筋を、大学進学から教員採用試験まで、さらに先生の仕事の実態を含めてご紹介します。教育学部進学希望の生徒のみなさまにご紹介ください。</w:t>
      </w:r>
    </w:p>
    <w:p w14:paraId="7AA4A8B4" w14:textId="77777777" w:rsidR="00F52DF0" w:rsidRDefault="00F52DF0" w:rsidP="00F52DF0">
      <w:r>
        <w:rPr>
          <w:rFonts w:hint="eastAsia"/>
        </w:rPr>
        <w:t>日時：</w:t>
      </w:r>
      <w:r>
        <w:t>2026年3月20日（金・祝）13:30-15:30</w:t>
      </w:r>
    </w:p>
    <w:p w14:paraId="19E8F861" w14:textId="77777777" w:rsidR="00F52DF0" w:rsidRDefault="00F52DF0" w:rsidP="00F52DF0">
      <w:r>
        <w:rPr>
          <w:rFonts w:hint="eastAsia"/>
        </w:rPr>
        <w:t>※終了後に個別進学相談会を実施</w:t>
      </w:r>
    </w:p>
    <w:p w14:paraId="198D65CD" w14:textId="77777777" w:rsidR="00F52DF0" w:rsidRDefault="00F52DF0" w:rsidP="00F52DF0">
      <w:r>
        <w:rPr>
          <w:rFonts w:hint="eastAsia"/>
        </w:rPr>
        <w:t>会場：松本大学キャンパス【松本市】</w:t>
      </w:r>
    </w:p>
    <w:p w14:paraId="608724AA" w14:textId="77777777" w:rsidR="00F52DF0" w:rsidRDefault="00F52DF0" w:rsidP="00F52DF0">
      <w:r>
        <w:rPr>
          <w:rFonts w:hint="eastAsia"/>
        </w:rPr>
        <w:t>信州大学長野（教育）キャンパス【長野市】</w:t>
      </w:r>
    </w:p>
    <w:p w14:paraId="3B967AA1" w14:textId="77777777" w:rsidR="00F52DF0" w:rsidRDefault="00F52DF0" w:rsidP="00F52DF0">
      <w:r>
        <w:rPr>
          <w:rFonts w:hint="eastAsia"/>
        </w:rPr>
        <w:t>※遠隔接続による</w:t>
      </w:r>
      <w:r>
        <w:t>2会場同時開催</w:t>
      </w:r>
    </w:p>
    <w:p w14:paraId="16EB4968" w14:textId="77777777" w:rsidR="00F52DF0" w:rsidRDefault="00F52DF0" w:rsidP="00F52DF0">
      <w:r>
        <w:rPr>
          <w:rFonts w:hint="eastAsia"/>
        </w:rPr>
        <w:t>詳細はポスターまたは参加申し込み・詳細案内（右</w:t>
      </w:r>
      <w:r>
        <w:t>QRコード）をご覧ください。</w:t>
      </w:r>
    </w:p>
    <w:p w14:paraId="5B6BE93B" w14:textId="77777777" w:rsidR="00F52DF0" w:rsidRDefault="00F52DF0" w:rsidP="00F52DF0"/>
    <w:p w14:paraId="55DF5D17" w14:textId="77777777" w:rsidR="00F52DF0" w:rsidRDefault="00F52DF0" w:rsidP="00F52DF0">
      <w:r>
        <w:rPr>
          <w:rFonts w:hint="eastAsia"/>
        </w:rPr>
        <w:t>学び通信とは？</w:t>
      </w:r>
    </w:p>
    <w:p w14:paraId="75032154" w14:textId="77777777" w:rsidR="00F52DF0" w:rsidRDefault="00F52DF0" w:rsidP="00F52DF0">
      <w:r>
        <w:rPr>
          <w:rFonts w:hint="eastAsia"/>
        </w:rPr>
        <w:t>信州大学教育学部では、地域のみなさまに向けて、「学校教育の現在」をお伝えするためのメディアとしてこの通信を発行します。次のような特徴があります。</w:t>
      </w:r>
    </w:p>
    <w:p w14:paraId="14229BE3" w14:textId="77777777" w:rsidR="00F52DF0" w:rsidRDefault="00F52DF0" w:rsidP="00F52DF0">
      <w:r>
        <w:rPr>
          <w:rFonts w:hint="eastAsia"/>
        </w:rPr>
        <w:t>•</w:t>
      </w:r>
      <w:r>
        <w:t xml:space="preserve"> 信州大学教育学部に所属する教育の専門家の立場から、「学校教育の現在」をわかりやすく解説します。長野県内特有の情報も盛り込み、地域のみなさまに情報提供したいと思います。</w:t>
      </w:r>
    </w:p>
    <w:p w14:paraId="0EC31D6C" w14:textId="77777777" w:rsidR="00F52DF0" w:rsidRDefault="00F52DF0" w:rsidP="00F52DF0">
      <w:r>
        <w:rPr>
          <w:rFonts w:hint="eastAsia"/>
        </w:rPr>
        <w:t>•</w:t>
      </w:r>
      <w:r>
        <w:t xml:space="preserve"> ご自由に印刷配布していただいてかまいません。生徒、教員、保護者等、地域のみなさまとの情報共有にお使いください。</w:t>
      </w:r>
    </w:p>
    <w:p w14:paraId="6E4C766C" w14:textId="77777777" w:rsidR="00F52DF0" w:rsidRDefault="00F52DF0" w:rsidP="00F52DF0">
      <w:r>
        <w:rPr>
          <w:rFonts w:hint="eastAsia"/>
        </w:rPr>
        <w:t>•</w:t>
      </w:r>
      <w:r>
        <w:t xml:space="preserve"> 「学び通信」からの引用であることを明示していただければ、ご自由に転載してご利用いただけます。たとえば、学年通信・学校通信等の文面としてご利用いただいてもかまいません。テキスト情報は以下のURLからダウンロードしていただけます。</w:t>
      </w:r>
    </w:p>
    <w:p w14:paraId="0668044D" w14:textId="77777777" w:rsidR="00F52DF0" w:rsidRDefault="00F52DF0" w:rsidP="00F52DF0">
      <w:r>
        <w:rPr>
          <w:rFonts w:hint="eastAsia"/>
        </w:rPr>
        <w:t>「信州大学学びセンター」で検索</w:t>
      </w:r>
    </w:p>
    <w:p w14:paraId="5F79A336" w14:textId="77777777" w:rsidR="00F52DF0" w:rsidRDefault="00F52DF0" w:rsidP="00F52DF0">
      <w:r>
        <w:t>https://cril-shinshu-u.info/archives/product/learning-newsletters</w:t>
      </w:r>
    </w:p>
    <w:p w14:paraId="58773305" w14:textId="77777777" w:rsidR="00F52DF0" w:rsidRDefault="00F52DF0" w:rsidP="00F52DF0"/>
    <w:p w14:paraId="6FED2FF0" w14:textId="77777777" w:rsidR="00F52DF0" w:rsidRDefault="00F52DF0" w:rsidP="00F52DF0">
      <w:r>
        <w:rPr>
          <w:rFonts w:hint="eastAsia"/>
        </w:rPr>
        <w:t>中央教育審議会「論点整理」から見た</w:t>
      </w:r>
      <w:r>
        <w:t>2030年改訂スケジュールと内容の変化</w:t>
      </w:r>
    </w:p>
    <w:p w14:paraId="79550451" w14:textId="77777777" w:rsidR="00F52DF0" w:rsidRDefault="00F52DF0" w:rsidP="00F52DF0">
      <w:r>
        <w:rPr>
          <w:rFonts w:hint="eastAsia"/>
        </w:rPr>
        <w:t>■改訂のコア・ビジョン：</w:t>
      </w:r>
      <w:r>
        <w:t>3つの柱</w:t>
      </w:r>
    </w:p>
    <w:p w14:paraId="4D939AA0" w14:textId="77777777" w:rsidR="00F52DF0" w:rsidRDefault="00F52DF0" w:rsidP="00F52DF0">
      <w:r>
        <w:t>2025年9月、中央教育審議会より次期学習指導要領に向けた「論点整理」が提示されました。2027年度以降の答申・告示、そして2030年以降の改訂へ向かうロードマップが描かれています。</w:t>
      </w:r>
    </w:p>
    <w:p w14:paraId="329FC810" w14:textId="77777777" w:rsidR="00F52DF0" w:rsidRDefault="00F52DF0" w:rsidP="00F52DF0">
      <w:r>
        <w:rPr>
          <w:rFonts w:hint="eastAsia"/>
        </w:rPr>
        <w:t>目指す子供の姿は、予測困難な時代において「自らの人生を舵取りし、民主的で持続可能な社会の創り手」となることです。これを実現するため、以下の</w:t>
      </w:r>
      <w:r>
        <w:t>3点が検討の柱となっています。</w:t>
      </w:r>
    </w:p>
    <w:p w14:paraId="36CAE2C8" w14:textId="77777777" w:rsidR="00F52DF0" w:rsidRDefault="00F52DF0" w:rsidP="00F52DF0">
      <w:r>
        <w:rPr>
          <w:rFonts w:hint="eastAsia"/>
        </w:rPr>
        <w:t>①「深い学び」の実装（核心アイデアによる構造化）</w:t>
      </w:r>
    </w:p>
    <w:p w14:paraId="206AEBC0" w14:textId="77777777" w:rsidR="00F52DF0" w:rsidRDefault="00F52DF0" w:rsidP="00F52DF0">
      <w:r>
        <w:rPr>
          <w:rFonts w:hint="eastAsia"/>
        </w:rPr>
        <w:t>②多様性の包摂（個別最適な学び）</w:t>
      </w:r>
    </w:p>
    <w:p w14:paraId="40E2D71A" w14:textId="77777777" w:rsidR="00F52DF0" w:rsidRDefault="00F52DF0" w:rsidP="00F52DF0">
      <w:r>
        <w:rPr>
          <w:rFonts w:hint="eastAsia"/>
        </w:rPr>
        <w:t>③実現可能性の確保（カリキュラム・マネジメント）</w:t>
      </w:r>
    </w:p>
    <w:p w14:paraId="5962DCAE" w14:textId="77777777" w:rsidR="00F52DF0" w:rsidRDefault="00F52DF0" w:rsidP="00F52DF0">
      <w:r>
        <w:rPr>
          <w:rFonts w:hint="eastAsia"/>
        </w:rPr>
        <w:t>【参考文献】</w:t>
      </w:r>
    </w:p>
    <w:p w14:paraId="40B8F00E" w14:textId="77777777" w:rsidR="00F52DF0" w:rsidRDefault="00F52DF0" w:rsidP="00F52DF0">
      <w:r>
        <w:rPr>
          <w:rFonts w:hint="eastAsia"/>
        </w:rPr>
        <w:t>文部科学省（</w:t>
      </w:r>
      <w:r>
        <w:t>2025）教育課程企画特別部会における論点整理について（報告）</w:t>
      </w:r>
    </w:p>
    <w:p w14:paraId="11DE11B2" w14:textId="77777777" w:rsidR="00F52DF0" w:rsidRDefault="00F52DF0" w:rsidP="00F52DF0">
      <w:r>
        <w:t>https://www.mext.go.jp/content/20251225-mxt_kyoiku01-000045057_01.pdf</w:t>
      </w:r>
    </w:p>
    <w:p w14:paraId="0F598D85" w14:textId="77777777" w:rsidR="00F52DF0" w:rsidRDefault="00F52DF0" w:rsidP="00F52DF0">
      <w:r>
        <w:rPr>
          <w:rFonts w:hint="eastAsia"/>
        </w:rPr>
        <w:t>■注目すべきポイント</w:t>
      </w:r>
    </w:p>
    <w:p w14:paraId="7996CF1A" w14:textId="77777777" w:rsidR="00F52DF0" w:rsidRDefault="00F52DF0" w:rsidP="00F52DF0">
      <w:r>
        <w:lastRenderedPageBreak/>
        <w:t>1. 「知識の網羅」から「概念による構造化」へ</w:t>
      </w:r>
    </w:p>
    <w:p w14:paraId="29940398" w14:textId="77777777" w:rsidR="00F52DF0" w:rsidRDefault="00F52DF0" w:rsidP="00F52DF0">
      <w:r>
        <w:rPr>
          <w:rFonts w:hint="eastAsia"/>
        </w:rPr>
        <w:t>これまでの「用語を覚えさせる授業」から「事象の背後にある原理・原則を理解させる授業」への転換がより強く求められます。特に「総合的な探究の時間」と各教科・科目の往還において、生徒が教科横断的に活用できる「概念的なレンズ」を持たせられるかが、カリキュラム・マネジメントの鍵となります。</w:t>
      </w:r>
    </w:p>
    <w:p w14:paraId="2E5AAE78" w14:textId="77777777" w:rsidR="00F52DF0" w:rsidRDefault="00F52DF0" w:rsidP="00F52DF0">
      <w:r>
        <w:t>2. 小学校から高等学校への情報教育の系統性</w:t>
      </w:r>
    </w:p>
    <w:p w14:paraId="67E3F9AC" w14:textId="77777777" w:rsidR="00F52DF0" w:rsidRDefault="00F52DF0" w:rsidP="00F52DF0">
      <w:r>
        <w:rPr>
          <w:rFonts w:hint="eastAsia"/>
        </w:rPr>
        <w:t>小学校では総合的な学習の時間に「情報の領域（仮称）」、中学校では「情報・技術科」を新設する方向性が示されました。小・中・高を通じた情報教育のアーティキュレーション（接続）が劇的に変化します。高校での「情報Ⅰ」の授業デザインを見直す必要があるだけでなく、他教科においても「メディア・リテラシー」や「データ活用」を前提とした高度な授業展開が可能（かつ必要）になります。</w:t>
      </w:r>
    </w:p>
    <w:p w14:paraId="2FEE31A6" w14:textId="77777777" w:rsidR="00F52DF0" w:rsidRDefault="00F52DF0" w:rsidP="00F52DF0">
      <w:r>
        <w:t>3. 「個別最適な学び」と「協働的な学び」の一体化</w:t>
      </w:r>
    </w:p>
    <w:p w14:paraId="5FF371F0" w14:textId="77777777" w:rsidR="00F52DF0" w:rsidRDefault="00F52DF0" w:rsidP="00F52DF0">
      <w:r>
        <w:rPr>
          <w:rFonts w:hint="eastAsia"/>
        </w:rPr>
        <w:t>一斉指導を基本としつつも、</w:t>
      </w:r>
      <w:r>
        <w:t>ICTを活用して個々の進度や関心に応じた学習（個別最適な学び）をどう組み込むかが問われます。また、単なる「個への対応」にとどまらず、多様な他者と協働して解を創り出す経験をどう保障するか、生徒指導と学習指導の両面から学校文化の再考が求められます。</w:t>
      </w:r>
    </w:p>
    <w:p w14:paraId="1966ECB7" w14:textId="77777777" w:rsidR="00F52DF0" w:rsidRDefault="00F52DF0" w:rsidP="00F52DF0">
      <w:r>
        <w:t>4. 実現可能性（Feasibility）の確保と働き方改革</w:t>
      </w:r>
    </w:p>
    <w:p w14:paraId="1C93EADF" w14:textId="77777777" w:rsidR="00F52DF0" w:rsidRDefault="00F52DF0" w:rsidP="00F52DF0">
      <w:r>
        <w:rPr>
          <w:rFonts w:hint="eastAsia"/>
        </w:rPr>
        <w:t>新しいことを「足す」改訂ではなく、核心部分に絞り込むことで「深める」改訂を目指しています。教科会や分掌において、「何を教えないか（何が生徒の自律的な学びに委ねられるか）」という戦略的な議論が必要になるでしょう。</w:t>
      </w:r>
    </w:p>
    <w:p w14:paraId="71A61DF0" w14:textId="77777777" w:rsidR="00F52DF0" w:rsidRDefault="00F52DF0" w:rsidP="00F52DF0">
      <w:r>
        <w:rPr>
          <w:rFonts w:hint="eastAsia"/>
        </w:rPr>
        <w:t>■改訂スケジュール</w:t>
      </w:r>
    </w:p>
    <w:p w14:paraId="0CD7717C" w14:textId="77777777" w:rsidR="00F52DF0" w:rsidRDefault="00F52DF0" w:rsidP="00F52DF0">
      <w:r>
        <w:rPr>
          <w:rFonts w:hint="eastAsia"/>
        </w:rPr>
        <w:t>教育学部や教員養成課程を目指す現在の高校生にとって、今回の改訂スケジュールは今後のキャリアと重なります。</w:t>
      </w:r>
    </w:p>
    <w:p w14:paraId="402947BC" w14:textId="77777777" w:rsidR="00F52DF0" w:rsidRDefault="00F52DF0" w:rsidP="00F52DF0">
      <w:r>
        <w:t>2026年度（高校時代）：改訂の議論が進む</w:t>
      </w:r>
    </w:p>
    <w:p w14:paraId="0AB1DF27" w14:textId="77777777" w:rsidR="00F52DF0" w:rsidRDefault="00F52DF0" w:rsidP="00F52DF0">
      <w:r>
        <w:t>2027年度（大学入学）：新学習指導要領答申・告示（予定）</w:t>
      </w:r>
    </w:p>
    <w:p w14:paraId="64CA8533" w14:textId="77777777" w:rsidR="00F52DF0" w:rsidRDefault="00F52DF0" w:rsidP="00F52DF0">
      <w:r>
        <w:t>2030年度（大学卒業・新規採用）：小学校で新学習指導要領全面実施</w:t>
      </w:r>
    </w:p>
    <w:p w14:paraId="4864F1E8" w14:textId="77777777" w:rsidR="00F52DF0" w:rsidRDefault="00F52DF0" w:rsidP="00F52DF0">
      <w:r>
        <w:t>2031年度（教員1年目）：中学校で全面実施</w:t>
      </w:r>
    </w:p>
    <w:p w14:paraId="63A13F33" w14:textId="77777777" w:rsidR="00F52DF0" w:rsidRDefault="00F52DF0" w:rsidP="00F52DF0">
      <w:r>
        <w:t>2032年度（教員2年目）：高等学校で年次進行実施</w:t>
      </w:r>
    </w:p>
    <w:p w14:paraId="2474418D" w14:textId="77777777" w:rsidR="00F52DF0" w:rsidRDefault="00F52DF0" w:rsidP="00F52DF0"/>
    <w:p w14:paraId="24764204" w14:textId="450D25E9" w:rsidR="00EE7FC9" w:rsidRDefault="00F52DF0" w:rsidP="00F52DF0">
      <w:r>
        <w:rPr>
          <w:rFonts w:hint="eastAsia"/>
        </w:rPr>
        <w:t>（信州大学教育学部附属次世代型学び研究開発センター佐藤和紀）</w:t>
      </w:r>
    </w:p>
    <w:sectPr w:rsidR="00EE7FC9" w:rsidSect="00F52D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F0"/>
    <w:rsid w:val="005F52D2"/>
    <w:rsid w:val="005F699E"/>
    <w:rsid w:val="00970C8C"/>
    <w:rsid w:val="00EE7FC9"/>
    <w:rsid w:val="00F5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46E808"/>
  <w15:chartTrackingRefBased/>
  <w15:docId w15:val="{D77FC970-0753-472A-87C9-5F1FCF6F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D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D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D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D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D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D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D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2D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2D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2DF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2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2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2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2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2D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2D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2D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D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2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D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2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D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2D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2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2D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2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1758</Characters>
  <Application>Microsoft Office Word</Application>
  <DocSecurity>0</DocSecurity>
  <Lines>14</Lines>
  <Paragraphs>4</Paragraphs>
  <ScaleCrop>false</ScaleCrop>
  <Company>Shinshu UNIV.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crilofc1</dc:creator>
  <cp:keywords/>
  <dc:description/>
  <cp:lastModifiedBy>crilofc1</cp:lastModifiedBy>
  <cp:revision>3</cp:revision>
  <dcterms:created xsi:type="dcterms:W3CDTF">2026-01-16T00:10:00Z</dcterms:created>
  <dcterms:modified xsi:type="dcterms:W3CDTF">2026-01-16T00:14:00Z</dcterms:modified>
</cp:coreProperties>
</file>